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B3763" w14:textId="77777777" w:rsidR="00BE22F6" w:rsidRPr="00BE22F6" w:rsidRDefault="00BE22F6" w:rsidP="00BE22F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E22F6">
        <w:rPr>
          <w:rFonts w:ascii="Arial" w:hAnsi="Arial" w:cs="Arial"/>
          <w:b/>
          <w:bCs/>
          <w:sz w:val="24"/>
          <w:szCs w:val="24"/>
        </w:rPr>
        <w:t>ANA PATY PERALTA COMPARTE PROYECTOS DE ÉXITO EN CANCÚN CON ALCALDES DE MÉXICO</w:t>
      </w:r>
    </w:p>
    <w:p w14:paraId="48E8BBE3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706CBBF" w14:textId="77777777" w:rsidR="00BE22F6" w:rsidRDefault="00BE22F6" w:rsidP="00BE22F6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BE22F6">
        <w:rPr>
          <w:rFonts w:ascii="Arial" w:hAnsi="Arial" w:cs="Arial"/>
          <w:sz w:val="24"/>
          <w:szCs w:val="24"/>
        </w:rPr>
        <w:t xml:space="preserve">Recorre con autoridades de otros municipios el Puente Vehicular Nichupté y el Parque Cancún </w:t>
      </w:r>
    </w:p>
    <w:p w14:paraId="67EAEFDA" w14:textId="63D68059" w:rsidR="00BE22F6" w:rsidRPr="00BE22F6" w:rsidRDefault="00BE22F6" w:rsidP="00BE22F6">
      <w:pPr>
        <w:pStyle w:val="Sinespaciado"/>
        <w:numPr>
          <w:ilvl w:val="0"/>
          <w:numId w:val="30"/>
        </w:numPr>
        <w:jc w:val="both"/>
        <w:rPr>
          <w:rFonts w:ascii="Arial" w:hAnsi="Arial" w:cs="Arial"/>
          <w:sz w:val="24"/>
          <w:szCs w:val="24"/>
        </w:rPr>
      </w:pPr>
      <w:r w:rsidRPr="00BE22F6">
        <w:rPr>
          <w:rFonts w:ascii="Arial" w:hAnsi="Arial" w:cs="Arial"/>
          <w:sz w:val="24"/>
          <w:szCs w:val="24"/>
        </w:rPr>
        <w:t>Destaca el apoyo del Gobierno de México y del Estado para la gestión e inicio de importantes proyectos para Cancún, líder en turismo nacional e internacional</w:t>
      </w:r>
    </w:p>
    <w:p w14:paraId="3B007302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B48F463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22F6">
        <w:rPr>
          <w:rFonts w:ascii="Arial" w:hAnsi="Arial" w:cs="Arial"/>
          <w:b/>
          <w:bCs/>
          <w:sz w:val="24"/>
          <w:szCs w:val="24"/>
        </w:rPr>
        <w:t>Cancún, Q. R., a 07 de febrero de 2025.-</w:t>
      </w:r>
      <w:r w:rsidRPr="00BE22F6">
        <w:rPr>
          <w:rFonts w:ascii="Arial" w:hAnsi="Arial" w:cs="Arial"/>
          <w:sz w:val="24"/>
          <w:szCs w:val="24"/>
        </w:rPr>
        <w:t xml:space="preserve"> Como parte de la agenda del evento “Visionarios Summit 2025” organizado por Aceleradora de Ciudades que se lleva a cabo en Cancún, la </w:t>
      </w:r>
      <w:proofErr w:type="gramStart"/>
      <w:r w:rsidRPr="00BE22F6">
        <w:rPr>
          <w:rFonts w:ascii="Arial" w:hAnsi="Arial" w:cs="Arial"/>
          <w:sz w:val="24"/>
          <w:szCs w:val="24"/>
        </w:rPr>
        <w:t>Presidenta</w:t>
      </w:r>
      <w:proofErr w:type="gramEnd"/>
      <w:r w:rsidRPr="00BE22F6">
        <w:rPr>
          <w:rFonts w:ascii="Arial" w:hAnsi="Arial" w:cs="Arial"/>
          <w:sz w:val="24"/>
          <w:szCs w:val="24"/>
        </w:rPr>
        <w:t xml:space="preserve"> Municipal, Ana Paty Peralta, encabezó una visita y recorrido con alcaldes de municipios líderes de México para que conocieran la obra del Puente Vehicular Nichupté y el Parque Cancún, que en ambos casos benefician de forma integral a cancunenses y turistas. </w:t>
      </w:r>
    </w:p>
    <w:p w14:paraId="58D43994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B1C4C5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22F6">
        <w:rPr>
          <w:rFonts w:ascii="Arial" w:hAnsi="Arial" w:cs="Arial"/>
          <w:sz w:val="24"/>
          <w:szCs w:val="24"/>
        </w:rPr>
        <w:t xml:space="preserve">Primeramente, acudieron al Puente Vehicular Nichupté, en el cual Ana Paty Peralta destacó que es una construcción con muchos retos y una gran tecnología, solicitada por los cancunenses durante muchos años atrás, hasta que fue emprendida por la administración pasada del Gobierno de México, con el respaldo del Gobierno del Estado. </w:t>
      </w:r>
    </w:p>
    <w:p w14:paraId="1ED6A9E3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C4027A8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22F6">
        <w:rPr>
          <w:rFonts w:ascii="Arial" w:hAnsi="Arial" w:cs="Arial"/>
          <w:sz w:val="24"/>
          <w:szCs w:val="24"/>
        </w:rPr>
        <w:t xml:space="preserve">“Para nosotros era muy importante que conocieran esta obra, porque es emblemática en nuestro país, al ser Cancún el destino más importante de México y Latinoamérica; la inversión que hemos tenido por parte del gobierno federal en estos últimos años, ha sido sin precedentes, por eso estamos muy agradecidos”, dijo.  </w:t>
      </w:r>
    </w:p>
    <w:p w14:paraId="343E28BB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AD5976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22F6">
        <w:rPr>
          <w:rFonts w:ascii="Arial" w:hAnsi="Arial" w:cs="Arial"/>
          <w:sz w:val="24"/>
          <w:szCs w:val="24"/>
        </w:rPr>
        <w:t xml:space="preserve">Acompañada por la secretaria de Obras Públicas y Servicios, Samantha Cardeña Hernández, la Primera Autoridad Municipal platicó que los beneficios serán: mejorar la obstrucción vial que se genera en la zona conocida como “Punta Cancún” en donde se encuentran las discotecas; permitir un fácil traslado de entrada y salida a los colaboradores del sector que trabajan en hoteles de los últimos kilómetros del boulevard Kukulcán; y garantizar la seguridad de todos en materia de Protección Civil, en caso de contingencias como huracanes. </w:t>
      </w:r>
    </w:p>
    <w:p w14:paraId="484DE14D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EC93437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22F6">
        <w:rPr>
          <w:rFonts w:ascii="Arial" w:hAnsi="Arial" w:cs="Arial"/>
          <w:sz w:val="24"/>
          <w:szCs w:val="24"/>
        </w:rPr>
        <w:t>El subdirector de Obras del Centro Secretaría de Infraestructura, Comunicaciones y Transportes (SICT) en Quintana Roo, Miguel Ángel Ramírez Martínez, junto con el residente de la obra, Jorge Santiago Martínez, detallaron que tiene un 74.3 por ciento de avance y se hizo con el reto de no dañar el manglar, por lo que se usó un equipo sofisticado de ingeniería italiana llamado “</w:t>
      </w:r>
      <w:proofErr w:type="spellStart"/>
      <w:r w:rsidRPr="00BE22F6">
        <w:rPr>
          <w:rFonts w:ascii="Arial" w:hAnsi="Arial" w:cs="Arial"/>
          <w:sz w:val="24"/>
          <w:szCs w:val="24"/>
        </w:rPr>
        <w:t>TopDown</w:t>
      </w:r>
      <w:proofErr w:type="spellEnd"/>
      <w:r w:rsidRPr="00BE22F6">
        <w:rPr>
          <w:rFonts w:ascii="Arial" w:hAnsi="Arial" w:cs="Arial"/>
          <w:sz w:val="24"/>
          <w:szCs w:val="24"/>
        </w:rPr>
        <w:t xml:space="preserve">”, por primera vez en </w:t>
      </w:r>
      <w:r w:rsidRPr="00BE22F6">
        <w:rPr>
          <w:rFonts w:ascii="Arial" w:hAnsi="Arial" w:cs="Arial"/>
          <w:sz w:val="24"/>
          <w:szCs w:val="24"/>
        </w:rPr>
        <w:lastRenderedPageBreak/>
        <w:t xml:space="preserve">México y segunda en Latinoamérica para edificar desde arriba las pilas de cimentación, las columnas así como el montaje de cabezales y trabes.  </w:t>
      </w:r>
    </w:p>
    <w:p w14:paraId="37E51BBD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6601F1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22F6">
        <w:rPr>
          <w:rFonts w:ascii="Arial" w:hAnsi="Arial" w:cs="Arial"/>
          <w:sz w:val="24"/>
          <w:szCs w:val="24"/>
        </w:rPr>
        <w:t xml:space="preserve">Incluye la construcción de un viaducto vehicular sobre el Sistema Lagunar Nichupté, con una longitud de 8.80 kilómetros, dos entronques de accesos: uno del lado del Boulevard Luis Donaldo Colosio y otro en el Boulevard Kukulcán; alumbrado, ciclovía, tres bahías de descanso/emergencia, un canal de navegación y un carril reversible en dos sentidos. </w:t>
      </w:r>
    </w:p>
    <w:p w14:paraId="4365640D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3BC16F9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22F6">
        <w:rPr>
          <w:rFonts w:ascii="Arial" w:hAnsi="Arial" w:cs="Arial"/>
          <w:sz w:val="24"/>
          <w:szCs w:val="24"/>
        </w:rPr>
        <w:t xml:space="preserve">Después, se trasladaron al Parque Cancún, en el cual Ana Paty Peralta resaltó que forma parte del Top 5 de Parques Ecológicos que hay en Benito Juárez, junto con el Ombligo Verde, el Parque Kabah, el Parque de la Equidad y Malecón Tajamar. </w:t>
      </w:r>
    </w:p>
    <w:p w14:paraId="01CA168B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0CF7BEF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22F6">
        <w:rPr>
          <w:rFonts w:ascii="Arial" w:hAnsi="Arial" w:cs="Arial"/>
          <w:sz w:val="24"/>
          <w:szCs w:val="24"/>
        </w:rPr>
        <w:t xml:space="preserve">El presidente del Patronato del mismo, Carlos </w:t>
      </w:r>
      <w:proofErr w:type="spellStart"/>
      <w:r w:rsidRPr="00BE22F6">
        <w:rPr>
          <w:rFonts w:ascii="Arial" w:hAnsi="Arial" w:cs="Arial"/>
          <w:sz w:val="24"/>
          <w:szCs w:val="24"/>
        </w:rPr>
        <w:t>Constandse</w:t>
      </w:r>
      <w:proofErr w:type="spellEnd"/>
      <w:r w:rsidRPr="00BE22F6">
        <w:rPr>
          <w:rFonts w:ascii="Arial" w:hAnsi="Arial" w:cs="Arial"/>
          <w:sz w:val="24"/>
          <w:szCs w:val="24"/>
        </w:rPr>
        <w:t xml:space="preserve"> Madrazo, explicó a los visitantes que luego de haber sido 30 años un basurero municipal, se transformó en un hermoso espacio público con 234 hectáreas, de las cuales 85 por ciento están destinadas a conservación y reforestación, y el 15 por ciento, a áreas recreativas educativas, dentro de las cuales ya hay 15 espacios habilitados, tales como los jardines Ejercitación, Cápsulas del Tiempo, Evolución, Meditación y Planetario, Sobre ruedas (skate </w:t>
      </w:r>
      <w:proofErr w:type="spellStart"/>
      <w:r w:rsidRPr="00BE22F6">
        <w:rPr>
          <w:rFonts w:ascii="Arial" w:hAnsi="Arial" w:cs="Arial"/>
          <w:sz w:val="24"/>
          <w:szCs w:val="24"/>
        </w:rPr>
        <w:t>park</w:t>
      </w:r>
      <w:proofErr w:type="spellEnd"/>
      <w:r w:rsidRPr="00BE22F6">
        <w:rPr>
          <w:rFonts w:ascii="Arial" w:hAnsi="Arial" w:cs="Arial"/>
          <w:sz w:val="24"/>
          <w:szCs w:val="24"/>
        </w:rPr>
        <w:t xml:space="preserve">), Escultórico Mamá Viña, entre otros. </w:t>
      </w:r>
    </w:p>
    <w:p w14:paraId="72D24475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993C09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22F6">
        <w:rPr>
          <w:rFonts w:ascii="Arial" w:hAnsi="Arial" w:cs="Arial"/>
          <w:sz w:val="24"/>
          <w:szCs w:val="24"/>
        </w:rPr>
        <w:t xml:space="preserve">En los recorridos estuvieron presente los alcaldes de: Gerardo Vargas Landeros (Ahome, Sinaloa); Javier López Casarín (Álvaro Obregón, CDMX); Andrés Mijes Llovera (Escobedo, Nuevo León); Claudia Agatón Muñiz (Ensenada, Baja California); Isaac Montoya Márquez (Naucalpan, Estado de México); Yamil Melgar Bravo (Tapachula, Chiapas); Román Cota Muñoz (Tecate, Baja California); Antonio Astiazarán Gutiérrez (Hermosillo, Sonora); Alejandra Gutiérrez Campos (León, Guanajuato); Cecilia Anunciación Patrón </w:t>
      </w:r>
      <w:proofErr w:type="spellStart"/>
      <w:r w:rsidRPr="00BE22F6">
        <w:rPr>
          <w:rFonts w:ascii="Arial" w:hAnsi="Arial" w:cs="Arial"/>
          <w:sz w:val="24"/>
          <w:szCs w:val="24"/>
        </w:rPr>
        <w:t>Laviada</w:t>
      </w:r>
      <w:proofErr w:type="spellEnd"/>
      <w:r w:rsidRPr="00BE22F6">
        <w:rPr>
          <w:rFonts w:ascii="Arial" w:hAnsi="Arial" w:cs="Arial"/>
          <w:sz w:val="24"/>
          <w:szCs w:val="24"/>
        </w:rPr>
        <w:t xml:space="preserve"> (Mérida, Yucatán); Erik José </w:t>
      </w:r>
      <w:proofErr w:type="spellStart"/>
      <w:r w:rsidRPr="00BE22F6">
        <w:rPr>
          <w:rFonts w:ascii="Arial" w:hAnsi="Arial" w:cs="Arial"/>
          <w:sz w:val="24"/>
          <w:szCs w:val="24"/>
        </w:rPr>
        <w:t>Rihani</w:t>
      </w:r>
      <w:proofErr w:type="spellEnd"/>
      <w:r w:rsidRPr="00BE22F6">
        <w:rPr>
          <w:rFonts w:ascii="Arial" w:hAnsi="Arial" w:cs="Arial"/>
          <w:sz w:val="24"/>
          <w:szCs w:val="24"/>
        </w:rPr>
        <w:t xml:space="preserve"> González (Progreso, Yucatán); César Garza Arredondo (Apodaca, Nuevo León); Javier Díaz González (Saltillo, Coahuila); David de la Peña (Santiago Nuevo León); Lizette Tapia Castro (Zihuatanejo, Guerrero); Juan José </w:t>
      </w:r>
      <w:proofErr w:type="spellStart"/>
      <w:r w:rsidRPr="00BE22F6">
        <w:rPr>
          <w:rFonts w:ascii="Arial" w:hAnsi="Arial" w:cs="Arial"/>
          <w:sz w:val="24"/>
          <w:szCs w:val="24"/>
        </w:rPr>
        <w:t>Frangie</w:t>
      </w:r>
      <w:proofErr w:type="spellEnd"/>
      <w:r w:rsidRPr="00BE22F6">
        <w:rPr>
          <w:rFonts w:ascii="Arial" w:hAnsi="Arial" w:cs="Arial"/>
          <w:sz w:val="24"/>
          <w:szCs w:val="24"/>
        </w:rPr>
        <w:t xml:space="preserve"> (Zapopan, Jalisco); así como Jorge Arechavaleta, </w:t>
      </w:r>
      <w:proofErr w:type="spellStart"/>
      <w:r w:rsidRPr="00BE22F6">
        <w:rPr>
          <w:rFonts w:ascii="Arial" w:hAnsi="Arial" w:cs="Arial"/>
          <w:sz w:val="24"/>
          <w:szCs w:val="24"/>
        </w:rPr>
        <w:t>Marisse</w:t>
      </w:r>
      <w:proofErr w:type="spellEnd"/>
      <w:r w:rsidRPr="00BE22F6">
        <w:rPr>
          <w:rFonts w:ascii="Arial" w:hAnsi="Arial" w:cs="Arial"/>
          <w:sz w:val="24"/>
          <w:szCs w:val="24"/>
        </w:rPr>
        <w:t xml:space="preserve"> del Olmo, Larry Dressler y Alex Villarreal de Aceleradora de Ciudades. </w:t>
      </w:r>
    </w:p>
    <w:p w14:paraId="1CA0DEBE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8DDEB6" w14:textId="44A5D432" w:rsidR="00BE22F6" w:rsidRPr="00BE22F6" w:rsidRDefault="00BE22F6" w:rsidP="00BE22F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BE22F6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77A5D517" w14:textId="1AC32A11" w:rsidR="00BE22F6" w:rsidRPr="00BE22F6" w:rsidRDefault="00BE22F6" w:rsidP="00BE22F6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E22F6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2FECBF8E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87D6927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 w:rsidRPr="00BE22F6">
        <w:rPr>
          <w:rFonts w:ascii="Arial" w:hAnsi="Arial" w:cs="Arial"/>
          <w:b/>
          <w:bCs/>
          <w:sz w:val="24"/>
          <w:szCs w:val="24"/>
        </w:rPr>
        <w:t xml:space="preserve">CONTEXTO: </w:t>
      </w:r>
    </w:p>
    <w:p w14:paraId="6E37CA57" w14:textId="77777777" w:rsidR="00BE22F6" w:rsidRPr="00BE22F6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6D5A6F41" w:rsidR="0090458F" w:rsidRPr="0014645A" w:rsidRDefault="00BE22F6" w:rsidP="00BE22F6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E22F6">
        <w:rPr>
          <w:rFonts w:ascii="Arial" w:hAnsi="Arial" w:cs="Arial"/>
          <w:sz w:val="24"/>
          <w:szCs w:val="24"/>
        </w:rPr>
        <w:t xml:space="preserve">Aceleradora de Ciudades es una iniciativa para la implementación de proyectos públicos que dan respuesta a problemas complejos, utilizando la capacidad de </w:t>
      </w:r>
      <w:r w:rsidRPr="00BE22F6">
        <w:rPr>
          <w:rFonts w:ascii="Arial" w:hAnsi="Arial" w:cs="Arial"/>
          <w:sz w:val="24"/>
          <w:szCs w:val="24"/>
        </w:rPr>
        <w:lastRenderedPageBreak/>
        <w:t>amplificación del gobierno, mediante el intercambio de buenas prácticas de gestión municipal y el uso de ciencia de datos para el beneficio de la ciudadanía.</w:t>
      </w:r>
      <w:r w:rsidR="00CD4EFA" w:rsidRPr="0014645A">
        <w:rPr>
          <w:rFonts w:ascii="Arial" w:hAnsi="Arial" w:cs="Arial"/>
          <w:sz w:val="24"/>
          <w:szCs w:val="24"/>
        </w:rPr>
        <w:t xml:space="preserve"> </w:t>
      </w:r>
    </w:p>
    <w:sectPr w:rsidR="0090458F" w:rsidRPr="0014645A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6392" w14:textId="77777777" w:rsidR="00BB2C22" w:rsidRDefault="00BB2C22" w:rsidP="0092028B">
      <w:r>
        <w:separator/>
      </w:r>
    </w:p>
  </w:endnote>
  <w:endnote w:type="continuationSeparator" w:id="0">
    <w:p w14:paraId="27E8EA03" w14:textId="77777777" w:rsidR="00BB2C22" w:rsidRDefault="00BB2C2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A2ABF" w14:textId="77777777" w:rsidR="00BB2C22" w:rsidRDefault="00BB2C22" w:rsidP="0092028B">
      <w:r>
        <w:separator/>
      </w:r>
    </w:p>
  </w:footnote>
  <w:footnote w:type="continuationSeparator" w:id="0">
    <w:p w14:paraId="60BCBD70" w14:textId="77777777" w:rsidR="00BB2C22" w:rsidRDefault="00BB2C2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E62223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E22F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477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E62223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E22F6">
                      <w:rPr>
                        <w:rFonts w:cstheme="minorHAnsi"/>
                        <w:b/>
                        <w:bCs/>
                        <w:lang w:val="es-ES"/>
                      </w:rPr>
                      <w:t>477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B171F"/>
    <w:multiLevelType w:val="hybridMultilevel"/>
    <w:tmpl w:val="74848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3"/>
  </w:num>
  <w:num w:numId="2" w16cid:durableId="381247589">
    <w:abstractNumId w:val="25"/>
  </w:num>
  <w:num w:numId="3" w16cid:durableId="1350453206">
    <w:abstractNumId w:val="5"/>
  </w:num>
  <w:num w:numId="4" w16cid:durableId="2059013186">
    <w:abstractNumId w:val="16"/>
  </w:num>
  <w:num w:numId="5" w16cid:durableId="2000115139">
    <w:abstractNumId w:val="18"/>
  </w:num>
  <w:num w:numId="6" w16cid:durableId="1912302049">
    <w:abstractNumId w:val="0"/>
  </w:num>
  <w:num w:numId="7" w16cid:durableId="1343319712">
    <w:abstractNumId w:val="28"/>
  </w:num>
  <w:num w:numId="8" w16cid:durableId="1458714387">
    <w:abstractNumId w:val="12"/>
  </w:num>
  <w:num w:numId="9" w16cid:durableId="812523015">
    <w:abstractNumId w:val="10"/>
  </w:num>
  <w:num w:numId="10" w16cid:durableId="1335645042">
    <w:abstractNumId w:val="21"/>
  </w:num>
  <w:num w:numId="11" w16cid:durableId="634992595">
    <w:abstractNumId w:val="15"/>
  </w:num>
  <w:num w:numId="12" w16cid:durableId="1755202202">
    <w:abstractNumId w:val="22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7"/>
  </w:num>
  <w:num w:numId="16" w16cid:durableId="1053892324">
    <w:abstractNumId w:val="7"/>
  </w:num>
  <w:num w:numId="17" w16cid:durableId="359667562">
    <w:abstractNumId w:val="24"/>
  </w:num>
  <w:num w:numId="18" w16cid:durableId="469715409">
    <w:abstractNumId w:val="2"/>
  </w:num>
  <w:num w:numId="19" w16cid:durableId="1769495619">
    <w:abstractNumId w:val="27"/>
  </w:num>
  <w:num w:numId="20" w16cid:durableId="954218425">
    <w:abstractNumId w:val="19"/>
  </w:num>
  <w:num w:numId="21" w16cid:durableId="1789228862">
    <w:abstractNumId w:val="8"/>
  </w:num>
  <w:num w:numId="22" w16cid:durableId="208762983">
    <w:abstractNumId w:val="23"/>
  </w:num>
  <w:num w:numId="23" w16cid:durableId="1249850288">
    <w:abstractNumId w:val="20"/>
  </w:num>
  <w:num w:numId="24" w16cid:durableId="1870144636">
    <w:abstractNumId w:val="26"/>
  </w:num>
  <w:num w:numId="25" w16cid:durableId="1191576450">
    <w:abstractNumId w:val="11"/>
  </w:num>
  <w:num w:numId="26" w16cid:durableId="1404062520">
    <w:abstractNumId w:val="29"/>
  </w:num>
  <w:num w:numId="27" w16cid:durableId="1961111083">
    <w:abstractNumId w:val="14"/>
  </w:num>
  <w:num w:numId="28" w16cid:durableId="1958178584">
    <w:abstractNumId w:val="6"/>
  </w:num>
  <w:num w:numId="29" w16cid:durableId="1887066241">
    <w:abstractNumId w:val="4"/>
  </w:num>
  <w:num w:numId="30" w16cid:durableId="5234486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B2C22"/>
    <w:rsid w:val="00BC1AE2"/>
    <w:rsid w:val="00BD5728"/>
    <w:rsid w:val="00BE22F6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2025-02-07T22:01:00Z</dcterms:created>
  <dcterms:modified xsi:type="dcterms:W3CDTF">2025-02-07T22:01:00Z</dcterms:modified>
</cp:coreProperties>
</file>